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ДОГОВОР - ОФЕРТА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rPr>
          <w:rFonts w:ascii="Verdana" w:cs="Verdana" w:eastAsia="Verdana" w:hAnsi="Verdana"/>
          <w:b w:val="1"/>
          <w:i w:val="0"/>
          <w:smallCaps w:val="0"/>
          <w:strike w:val="0"/>
          <w:color w:val="000000"/>
          <w:sz w:val="13"/>
          <w:szCs w:val="13"/>
          <w:u w:val="none"/>
          <w:shd w:fill="auto" w:val="clear"/>
          <w:vertAlign w:val="baseline"/>
        </w:rPr>
      </w:pPr>
      <w:r w:rsidDel="00000000" w:rsidR="00000000" w:rsidRPr="00000000">
        <w:rPr>
          <w:rFonts w:ascii="Verdana" w:cs="Verdana" w:eastAsia="Verdana" w:hAnsi="Verdana"/>
          <w:b w:val="1"/>
          <w:i w:val="0"/>
          <w:smallCaps w:val="0"/>
          <w:strike w:val="0"/>
          <w:color w:val="000000"/>
          <w:sz w:val="13"/>
          <w:szCs w:val="13"/>
          <w:u w:val="none"/>
          <w:shd w:fill="auto" w:val="clear"/>
          <w:vertAlign w:val="baseline"/>
          <w:rtl w:val="0"/>
        </w:rPr>
        <w:t xml:space="preserve">на оказание платных образовательных услуг </w:t>
      </w:r>
    </w:p>
    <w:tbl>
      <w:tblPr>
        <w:tblStyle w:val="Table1"/>
        <w:tblW w:w="10456.0" w:type="dxa"/>
        <w:jc w:val="left"/>
        <w:tblInd w:w="0.0" w:type="dxa"/>
        <w:tblLayout w:type="fixed"/>
        <w:tblLook w:val="0000"/>
      </w:tblPr>
      <w:tblGrid>
        <w:gridCol w:w="5210"/>
        <w:gridCol w:w="5246"/>
        <w:tblGridChange w:id="0">
          <w:tblGrid>
            <w:gridCol w:w="5210"/>
            <w:gridCol w:w="5246"/>
          </w:tblGrid>
        </w:tblGridChange>
      </w:tblGrid>
      <w:t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Екатеринбург_____________________</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«02» августа 2019 г.</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right"/>
              <w:rPr>
                <w:rFonts w:ascii="Verdana" w:cs="Verdana" w:eastAsia="Verdana" w:hAnsi="Verdana"/>
                <w:sz w:val="13"/>
                <w:szCs w:val="13"/>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sz w:val="13"/>
          <w:szCs w:val="13"/>
        </w:rPr>
      </w:pPr>
      <w:sdt>
        <w:sdtPr>
          <w:tag w:val="goog_rdk_0"/>
        </w:sdtPr>
        <w:sdtContent>
          <w:r w:rsidDel="00000000" w:rsidR="00000000" w:rsidRPr="00000000">
            <w:rPr>
              <w:rFonts w:ascii="Arial" w:cs="Arial" w:eastAsia="Arial" w:hAnsi="Arial"/>
              <w:sz w:val="13"/>
              <w:szCs w:val="13"/>
              <w:rtl w:val="0"/>
            </w:rPr>
            <w:t xml:space="preserve">Частное образовательное учреждение дополнительного образования «Школа «Талисман» (ЧОУ ДО «Школа «Талисман», ОГРН  1026602315101, ИНН  6658110525, КПП 668501001), действующее на основании лицензии № 19375 от 20.04.2017г. на осуществление образовательной деятельности, выданной Министерством общего и профессионального образования Свердловской области, приказ №569-ли, именуемая в дальнейшем </w:t>
          </w:r>
        </w:sdtContent>
      </w:sdt>
      <w:r w:rsidDel="00000000" w:rsidR="00000000" w:rsidRPr="00000000">
        <w:rPr>
          <w:rFonts w:ascii="Verdana" w:cs="Verdana" w:eastAsia="Verdana" w:hAnsi="Verdana"/>
          <w:b w:val="1"/>
          <w:sz w:val="13"/>
          <w:szCs w:val="13"/>
          <w:rtl w:val="0"/>
        </w:rPr>
        <w:t xml:space="preserve">«Исполнитель», </w:t>
      </w:r>
      <w:r w:rsidDel="00000000" w:rsidR="00000000" w:rsidRPr="00000000">
        <w:rPr>
          <w:rFonts w:ascii="Verdana" w:cs="Verdana" w:eastAsia="Verdana" w:hAnsi="Verdana"/>
          <w:sz w:val="13"/>
          <w:szCs w:val="13"/>
          <w:rtl w:val="0"/>
        </w:rPr>
        <w:t xml:space="preserve">с одной стороны, физическое лицо, именуемое в дальнейшем «</w:t>
      </w: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действующее в собственных интересах и/или юридическое лицо (в т.ч. индивидуальный предприниматель без образования юридического лица), именуемое в дальнейшем </w:t>
      </w: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действующее в лице уполномоченного представителя и подписывающее приложение(-я) и/или иные документы к настоящему договору, с третьей стороны, далее при совместном упоминании – Стороны, пришли к соглашению о нижеследующем.</w:t>
      </w:r>
    </w:p>
    <w:p w:rsidR="00000000" w:rsidDel="00000000" w:rsidP="00000000" w:rsidRDefault="00000000" w:rsidRPr="00000000" w14:paraId="00000007">
      <w:pPr>
        <w:jc w:val="both"/>
        <w:rPr>
          <w:rFonts w:ascii="Verdana" w:cs="Verdana" w:eastAsia="Verdana" w:hAnsi="Verdana"/>
          <w:sz w:val="13"/>
          <w:szCs w:val="13"/>
          <w:highlight w:val="white"/>
        </w:rPr>
      </w:pPr>
      <w:sdt>
        <w:sdtPr>
          <w:tag w:val="goog_rdk_1"/>
        </w:sdtPr>
        <w:sdtContent>
          <w:r w:rsidDel="00000000" w:rsidR="00000000" w:rsidRPr="00000000">
            <w:rPr>
              <w:rFonts w:ascii="Arial" w:cs="Arial" w:eastAsia="Arial" w:hAnsi="Arial"/>
              <w:sz w:val="13"/>
              <w:szCs w:val="13"/>
              <w:rtl w:val="0"/>
            </w:rPr>
            <w:t xml:space="preserve">Настоящий договор является публичной офертой и является предложением «Исполнителя» заключить договор в соответствии с п. 2 ст. 437 Гражданского кодекса РФ, Федеральным законом от 29.12.2012 № 273-ФЗ «Об образовании в Российской Федерации» и </w:t>
          </w:r>
        </w:sdtContent>
      </w:sdt>
      <w:sdt>
        <w:sdtPr>
          <w:tag w:val="goog_rdk_2"/>
        </w:sdtPr>
        <w:sdtContent>
          <w:r w:rsidDel="00000000" w:rsidR="00000000" w:rsidRPr="00000000">
            <w:rPr>
              <w:rFonts w:ascii="Arial" w:cs="Arial" w:eastAsia="Arial" w:hAnsi="Arial"/>
              <w:sz w:val="13"/>
              <w:szCs w:val="13"/>
              <w:highlight w:val="white"/>
              <w:rtl w:val="0"/>
            </w:rPr>
            <w:t xml:space="preserve">Постановлением Правительства Российской Федерации от 15.08.2013 № 706 «Об утверждении Правил оказания платных образовательных услуг» и локальными нормативными актами «Исполнителя»</w:t>
          </w:r>
        </w:sdtContent>
      </w:sdt>
      <w:r w:rsidDel="00000000" w:rsidR="00000000" w:rsidRPr="00000000">
        <w:rPr>
          <w:rFonts w:ascii="Verdana" w:cs="Verdana" w:eastAsia="Verdana" w:hAnsi="Verdana"/>
          <w:sz w:val="13"/>
          <w:szCs w:val="13"/>
          <w:rtl w:val="0"/>
        </w:rPr>
        <w:t xml:space="preserve">. Согласно п. 3 ст. 438 Гражданского кодекса Российской Федерации, договор публичной оферты считается акцептованным </w:t>
      </w:r>
      <w:r w:rsidDel="00000000" w:rsidR="00000000" w:rsidRPr="00000000">
        <w:rPr>
          <w:rFonts w:ascii="Verdana" w:cs="Verdana" w:eastAsia="Verdana" w:hAnsi="Verdana"/>
          <w:sz w:val="13"/>
          <w:szCs w:val="13"/>
          <w:highlight w:val="white"/>
          <w:rtl w:val="0"/>
        </w:rPr>
        <w:t xml:space="preserve">лицом, получившим оферту, в срок, установленный для ее акцепта, </w:t>
      </w:r>
      <w:r w:rsidDel="00000000" w:rsidR="00000000" w:rsidRPr="00000000">
        <w:rPr>
          <w:rFonts w:ascii="Verdana" w:cs="Verdana" w:eastAsia="Verdana" w:hAnsi="Verdana"/>
          <w:sz w:val="13"/>
          <w:szCs w:val="13"/>
          <w:rtl w:val="0"/>
        </w:rPr>
        <w:t xml:space="preserve">действий</w:t>
      </w:r>
      <w:r w:rsidDel="00000000" w:rsidR="00000000" w:rsidRPr="00000000">
        <w:rPr>
          <w:rFonts w:ascii="Verdana" w:cs="Verdana" w:eastAsia="Verdana" w:hAnsi="Verdana"/>
          <w:sz w:val="13"/>
          <w:szCs w:val="13"/>
          <w:highlight w:val="white"/>
          <w:rtl w:val="0"/>
        </w:rPr>
        <w:t xml:space="preserve"> по выполнению указанных в ней условий договора, если иное не предусмотрено законом, иными правовыми актами или не указано в оферте.</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ТЕРМИНЫ И ОПРЕДЕЛЕНИЯ, ОБЩИЕ ПОЛОЖЕНИЯ.</w:t>
      </w:r>
    </w:p>
    <w:p w:rsidR="00000000" w:rsidDel="00000000" w:rsidP="00000000" w:rsidRDefault="00000000" w:rsidRPr="00000000" w14:paraId="0000000A">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«Исполнитель»</w:t>
      </w:r>
      <w:r w:rsidDel="00000000" w:rsidR="00000000" w:rsidRPr="00000000">
        <w:rPr>
          <w:rFonts w:ascii="Verdana" w:cs="Verdana" w:eastAsia="Verdana" w:hAnsi="Verdana"/>
          <w:sz w:val="13"/>
          <w:szCs w:val="13"/>
          <w:rtl w:val="0"/>
        </w:rPr>
        <w:t xml:space="preserve"> - организация, осуществляющая образовательную деятельность и предоставляющая платные образовательные услуги учащемуся;</w:t>
      </w:r>
    </w:p>
    <w:p w:rsidR="00000000" w:rsidDel="00000000" w:rsidP="00000000" w:rsidRDefault="00000000" w:rsidRPr="00000000" w14:paraId="0000000B">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«Заказчик»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и/или юридическое лицо </w:t>
      </w:r>
      <w:r w:rsidDel="00000000" w:rsidR="00000000" w:rsidRPr="00000000">
        <w:rPr>
          <w:rFonts w:ascii="Verdana" w:cs="Verdana" w:eastAsia="Verdana" w:hAnsi="Verdana"/>
          <w:sz w:val="13"/>
          <w:szCs w:val="13"/>
          <w:rtl w:val="0"/>
        </w:rPr>
        <w:t xml:space="preserve">(в т.ч. индивидуальный предприниматель без образования юридического лица), имеющее намерение заказать либо заказывающее платные образовательные услуги для себя или иных лиц на основании договора;</w:t>
      </w:r>
    </w:p>
    <w:p w:rsidR="00000000" w:rsidDel="00000000" w:rsidP="00000000" w:rsidRDefault="00000000" w:rsidRPr="00000000" w14:paraId="0000000C">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«Учащийся»</w:t>
      </w:r>
      <w:r w:rsidDel="00000000" w:rsidR="00000000" w:rsidRPr="00000000">
        <w:rPr>
          <w:rFonts w:ascii="Verdana" w:cs="Verdana" w:eastAsia="Verdana" w:hAnsi="Verdana"/>
          <w:sz w:val="13"/>
          <w:szCs w:val="13"/>
          <w:rtl w:val="0"/>
        </w:rPr>
        <w:t xml:space="preserve"> - физическое лицо, осваивающее образовательную программу;</w:t>
      </w:r>
    </w:p>
    <w:p w:rsidR="00000000" w:rsidDel="00000000" w:rsidP="00000000" w:rsidRDefault="00000000" w:rsidRPr="00000000" w14:paraId="0000000D">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«Плательщик»</w:t>
      </w:r>
      <w:r w:rsidDel="00000000" w:rsidR="00000000" w:rsidRPr="00000000">
        <w:rPr>
          <w:rFonts w:ascii="Verdana" w:cs="Verdana" w:eastAsia="Verdana" w:hAnsi="Verdana"/>
          <w:sz w:val="13"/>
          <w:szCs w:val="13"/>
          <w:rtl w:val="0"/>
        </w:rPr>
        <w:t xml:space="preserve"> - физическое лицо</w:t>
      </w:r>
      <w:r w:rsidDel="00000000" w:rsidR="00000000" w:rsidRPr="00000000">
        <w:rPr>
          <w:rFonts w:ascii="Verdana" w:cs="Verdana" w:eastAsia="Verdana" w:hAnsi="Verdana"/>
          <w:sz w:val="12"/>
          <w:szCs w:val="12"/>
          <w:rtl w:val="0"/>
        </w:rPr>
        <w:t xml:space="preserve"> или </w:t>
      </w:r>
      <w:r w:rsidDel="00000000" w:rsidR="00000000" w:rsidRPr="00000000">
        <w:rPr>
          <w:rFonts w:ascii="Verdana" w:cs="Verdana" w:eastAsia="Verdana" w:hAnsi="Verdana"/>
          <w:sz w:val="13"/>
          <w:szCs w:val="13"/>
          <w:rtl w:val="0"/>
        </w:rPr>
        <w:t xml:space="preserve">юридическое лицо (в т.ч. индивидуальный предприниматель без образования юридического лица), осуществляющее оплату по договору на оказание платных образовательных услуг;</w:t>
      </w:r>
    </w:p>
    <w:p w:rsidR="00000000" w:rsidDel="00000000" w:rsidP="00000000" w:rsidRDefault="00000000" w:rsidRPr="00000000" w14:paraId="0000000E">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«Платные образовательные услуги»</w:t>
      </w:r>
      <w:r w:rsidDel="00000000" w:rsidR="00000000" w:rsidRPr="00000000">
        <w:rPr>
          <w:rFonts w:ascii="Verdana" w:cs="Verdana" w:eastAsia="Verdana" w:hAnsi="Verdana"/>
          <w:sz w:val="13"/>
          <w:szCs w:val="13"/>
          <w:rtl w:val="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00000" w:rsidDel="00000000" w:rsidP="00000000" w:rsidRDefault="00000000" w:rsidRPr="00000000" w14:paraId="0000000F">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«Оферта, договор» </w:t>
      </w:r>
      <w:r w:rsidDel="00000000" w:rsidR="00000000" w:rsidRPr="00000000">
        <w:rPr>
          <w:rFonts w:ascii="Verdana" w:cs="Verdana" w:eastAsia="Verdana" w:hAnsi="Verdana"/>
          <w:sz w:val="13"/>
          <w:szCs w:val="13"/>
          <w:rtl w:val="0"/>
        </w:rPr>
        <w:t xml:space="preserve">- предложение Исполнителя, адресованное любому лицу заключить с ним договор на оказание образовательных услуг на условиях, указанных в договоре-оферте, включая все его приложения и дополнения. Настоящая оферта не является безотзывной и может быть отозвана Исполнителем в случае отсутствия возможности оказания образовательных услуг по основаниям, изложенным в Правилах приема Исполнителя, размещенных на сайте Исполнителя.</w:t>
      </w:r>
    </w:p>
    <w:p w:rsidR="00000000" w:rsidDel="00000000" w:rsidP="00000000" w:rsidRDefault="00000000" w:rsidRPr="00000000" w14:paraId="00000010">
      <w:pPr>
        <w:jc w:val="both"/>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«Акцепт» </w:t>
      </w:r>
      <w:r w:rsidDel="00000000" w:rsidR="00000000" w:rsidRPr="00000000">
        <w:rPr>
          <w:rFonts w:ascii="Verdana" w:cs="Verdana" w:eastAsia="Verdana" w:hAnsi="Verdana"/>
          <w:sz w:val="13"/>
          <w:szCs w:val="13"/>
          <w:rtl w:val="0"/>
        </w:rPr>
        <w:t xml:space="preserve">- полное и безоговорочное принятие Заказчиком условий настоящего договора, совершенное путем регистрации через мобильное приложение (по номеру телефона и адресу электронной почты) по уникальному идентификационному номеру Приложения, и/или регистрация в личном кабинете на сайте Исполнителя (по адресу электронной почты/номеру телефона), и/или совершение оплаты любым способом по уникальному идентификационному номеру Приложения, и/или совершение иных действий достоверно и непосредственно позволяющих идентифицировать личность Заказчика и соблюдение письменной формы согласия-акцепта на получение образовательных услуг, предлагаемых Исполнителем.</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sz w:val="13"/>
          <w:szCs w:val="13"/>
        </w:rPr>
      </w:pPr>
      <w:r w:rsidDel="00000000" w:rsidR="00000000" w:rsidRPr="00000000">
        <w:rPr>
          <w:rFonts w:ascii="Verdana" w:cs="Verdana" w:eastAsia="Verdana" w:hAnsi="Verdana"/>
          <w:b w:val="1"/>
          <w:sz w:val="13"/>
          <w:szCs w:val="13"/>
          <w:rtl w:val="0"/>
        </w:rPr>
        <w:t xml:space="preserve">1.</w:t>
        <w:tab/>
        <w:t xml:space="preserve">ПРЕДМЕТ ДОГОВОРА:</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sz w:val="13"/>
          <w:szCs w:val="13"/>
          <w:rtl w:val="0"/>
        </w:rPr>
        <w:t xml:space="preserve">1.1.</w:t>
        <w:tab/>
        <w:t xml:space="preserve">«Исполнитель» организует оказание образовательных услуг в сфере дополнительного образования для взрослых по обучению иностранному языку, а «Учащийся» оплачивает обучение и посещает занятия</w:t>
      </w:r>
      <w:r w:rsidDel="00000000" w:rsidR="00000000" w:rsidRPr="00000000">
        <w:rPr>
          <w:rFonts w:ascii="Verdana" w:cs="Verdana" w:eastAsia="Verdana" w:hAnsi="Verdana"/>
          <w:color w:val="000000"/>
          <w:sz w:val="13"/>
          <w:szCs w:val="13"/>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1.2.</w:t>
        <w:tab/>
        <w:t xml:space="preserve">Наименование дополнительной общеобразовательной общеразвивающей программы, уровень обучения (часть) образовательной программы, наименование пособия для обучения, срок освоения образовательной программы и количество академических часов, график проведения занятий, общая продолжительность освоения уровня (части) образовательной программы, продолжительность и стоимость одного академического часа, порядок оплаты и иные условия (особенности) оказания образовательной услуги указываются в Приложении к настоящему договору, составляющем его неотъемлемую часть.</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1.3. </w:t>
        <w:tab/>
      </w:r>
      <w:r w:rsidDel="00000000" w:rsidR="00000000" w:rsidRPr="00000000">
        <w:rPr>
          <w:rFonts w:ascii="Verdana" w:cs="Verdana" w:eastAsia="Verdana" w:hAnsi="Verdana"/>
          <w:sz w:val="13"/>
          <w:szCs w:val="13"/>
          <w:highlight w:val="white"/>
          <w:rtl w:val="0"/>
        </w:rPr>
        <w:t xml:space="preserve">Допускается оформление нескольких Приложений к настоящему договору – в зависимости от возможностей «Исполнителя» и потребности «Учащегося»: для каждого вида дополнительной общеобразовательной общеразвивающей программы (части) оформляется отдельное Приложение, с присвоением ему уникального идентификационного номера, который может не совпадать с номером настоящего договора. Условия договора при этом сохраняют свое действие для всех оформленных Приложений. Уникальный идентификационный номер каждого Приложения используется в том числе для целей упорядочения расчетов за обучение в порядке и сроки, предусмотренные разделом 4 настоящего Договора.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1.4.</w:t>
        <w:tab/>
        <w:t xml:space="preserve">Стороны подтверждают, что настоящий договор заключен с возможностью возложения обязательства по оплате услуг «Исполнителя» на третье лицо – «Плательщика» (ст. 313 ГК РФ), при этом в части оплаты «Учащийся» и «Плательщик» выступают солидарными должниками перед «Исполнителем» (ст. 323 ГК РФ).</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1.5.  После освоения «Учащимся» дополнительной общеобразовательной общеразвивающей программы и успешного прохождения </w:t>
      </w:r>
      <w:r w:rsidDel="00000000" w:rsidR="00000000" w:rsidRPr="00000000">
        <w:rPr>
          <w:rFonts w:ascii="Verdana" w:cs="Verdana" w:eastAsia="Verdana" w:hAnsi="Verdana"/>
          <w:sz w:val="13"/>
          <w:szCs w:val="13"/>
          <w:rtl w:val="0"/>
        </w:rPr>
        <w:t xml:space="preserve">промежуточной</w:t>
      </w:r>
      <w:r w:rsidDel="00000000" w:rsidR="00000000" w:rsidRPr="00000000">
        <w:rPr>
          <w:rFonts w:ascii="Verdana" w:cs="Verdana" w:eastAsia="Verdana" w:hAnsi="Verdana"/>
          <w:color w:val="000000"/>
          <w:sz w:val="13"/>
          <w:szCs w:val="13"/>
          <w:rtl w:val="0"/>
        </w:rPr>
        <w:t xml:space="preserve"> аттестации ему выдается Аттестационный лист, в иных случаях «Учащемуся» по письменному запросу выдаётся Справка об обучении или периоде обучения.</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2.</w:t>
        <w:tab/>
        <w:t xml:space="preserve">СРОКИ И ПОРЯДОК ПРОВЕДЕНИЯ ОБУЧЕНИЯ:</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2.1.</w:t>
        <w:tab/>
        <w:t xml:space="preserve">Обучение проводится по времени, указанном в графике. Изменение графика проведения занятий допускается в случаях, предусмотренных настоящим договором.</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2.2.</w:t>
        <w:tab/>
        <w:t xml:space="preserve">Если иное не предусмотрено отдельным приложением к настоящему договору, датой начала проведения занятий является первое сентября. «Исполнитель» вправе перенести дату начала занятий на более поздний срок, но не более чем на 14 календарных дней.</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2.3. </w:t>
        <w:tab/>
        <w:t xml:space="preserve">Если иное не предусмотрено отдельным приложением к настоящему договору, датой окончания проведения занятий является тридцать первое мая. Сроки окончания оказания услуг могут быть продлены, но не более, чем на 10 календарных дней.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2.4.</w:t>
        <w:tab/>
        <w:t xml:space="preserve">Сроки начала и окончания оказания услуг «Исполнителя» в летний период определяются в отдельном договоре и/или приложении.</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w:t>
        <w:tab/>
        <w:tab/>
        <w:t xml:space="preserve">ПРАВА И ОБЯЗАННОСТИ СТОРОН:</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3.1.</w:t>
        <w:tab/>
        <w:t xml:space="preserve">Права и обязанности «Исполнителя»:</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3.1.1.</w:t>
        <w:tab/>
        <w:t xml:space="preserve">«Исполнитель» самостоятельно осуществляет образовательный процесс, выбирает системы оценок, формы, порядок аттестации «Учащегося», осуществляет подбор и расстановку кадров, в том числе в случае болезни, командировки или стажировки преподавателя производит замену преподавателя соответствующей квалификации;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3.1.2.</w:t>
        <w:tab/>
        <w:t xml:space="preserve">«Исполнитель» вправе при выявлении причин, препятствующих обучению «Учащегося» по выбранной методике отказать в обучении «Учащемуся» с дальнейшим расторжением настоящего договора и возвратом денежных средств в размере стоимости не проведенной части обучения;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3.1.3. «Исполнитель» вправе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3.1.4. «Исполнитель» обязан довести до «Учащегося» информацию, содержащуюся в Учредительных документах «Исполнителя», способами, предусмотренными п. 7.9 настоящего Договора.</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3.2. </w:t>
        <w:tab/>
        <w:t xml:space="preserve">Права и обязанности «Учащегося»: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3.2.1.</w:t>
        <w:tab/>
        <w:t xml:space="preserve">«Учащийся» своевременно и в полном объеме вносит плату за обучение.</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3.2.2. «Учащийся» вправе получать информацию о содержании выбираемой им программы и условиях обучения, а в процессе обучения - об оценке своих знаний, умений и навыков, а также о критериях этой оценки,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3.2.3.</w:t>
        <w:tab/>
      </w:r>
      <w:r w:rsidDel="00000000" w:rsidR="00000000" w:rsidRPr="00000000">
        <w:rPr>
          <w:rFonts w:ascii="Verdana" w:cs="Verdana" w:eastAsia="Verdana" w:hAnsi="Verdana"/>
          <w:sz w:val="13"/>
          <w:szCs w:val="13"/>
          <w:highlight w:val="white"/>
          <w:rtl w:val="0"/>
        </w:rPr>
        <w:t xml:space="preserve">«Учащийся» обязан добросовестно посещать занятия, указанные в учебном расписании, выполнять рекомендации преподавателя по подготовке к занятиям,</w:t>
      </w:r>
      <w:r w:rsidDel="00000000" w:rsidR="00000000" w:rsidRPr="00000000">
        <w:rPr>
          <w:rFonts w:ascii="Verdana" w:cs="Verdana" w:eastAsia="Verdana" w:hAnsi="Verdana"/>
          <w:b w:val="1"/>
          <w:sz w:val="13"/>
          <w:szCs w:val="13"/>
          <w:highlight w:val="white"/>
          <w:rtl w:val="0"/>
        </w:rPr>
        <w:t xml:space="preserve"> </w:t>
      </w:r>
      <w:r w:rsidDel="00000000" w:rsidR="00000000" w:rsidRPr="00000000">
        <w:rPr>
          <w:rFonts w:ascii="Verdana" w:cs="Verdana" w:eastAsia="Verdana" w:hAnsi="Verdana"/>
          <w:sz w:val="13"/>
          <w:szCs w:val="13"/>
          <w:highlight w:val="white"/>
          <w:rtl w:val="0"/>
        </w:rPr>
        <w:t xml:space="preserve">своевременно и регулярно отслеживать информацию в личном кабинете и/или мобильном приложении, размещаемую Исполнителем о ходе образовательного процесса, успеваемости, посещаемости, оплате и др.</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3.2.4. «Учащийся» обязан соблюдать требования учредительных документов, правила внутреннего распорядка и иные локальные нормативные акты «Исполнителя»;</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3.2.5.</w:t>
        <w:tab/>
        <w:t xml:space="preserve">«Учащийся» приобретает рекомендованную «Исполнителем» учебную литературу, в том числе аудио и видеокассеты, CD для занятий по программе обучения, до начала занятий.</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4.</w:t>
        <w:tab/>
        <w:t xml:space="preserve">ЦЕНА И ПОРЯДОК РАСЧЕТОВ:</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w:t>
        <w:tab/>
        <w:t xml:space="preserve">«Учащийся» оплачивает стоимость обучения, определяемого как произведение стоимости услуги за один расчетный час и общего количества часов дополнительной общеобразовательной общеразвивающей программы, установленного в соответствующем приложении. Стоимость услуг «Исполнителя» НДС не облагается (п.14 п.2 ст.149 гл.21 НК РФ). </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4.2.</w:t>
        <w:tab/>
        <w:t xml:space="preserve">Оплата может производиться как единовременно, так и поэтапно (ежемесячно) за наличный расчет, а также в безналичном порядке, на расчётный счет «Исполнителя» в банке.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4.3.</w:t>
        <w:tab/>
        <w:t xml:space="preserve">Для зачисления «Учащегося» в группу по программе обучения, указанной в приложении к договору, «Учащийся» вносит предоплату в размере стоимости 9 (девяти) учебных занятий либо в полном размере стоимости обучения.</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4.4.</w:t>
        <w:tab/>
        <w:t xml:space="preserve">При единовременной оплате «Учащийся» вносит предоплату в размере полной стоимости обучения не позднее трех рабочих дней до дня начала занятий.</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4.5.</w:t>
        <w:tab/>
        <w:t xml:space="preserve">При поэтапной (ежемесячной) оплате «Учащийся» оплачивает услуги начиная с 25 числа и не позднее 27 числа каждого месяца, предшествующего месяцу оказания услуг. Сумма ежемесячного платежа складывается из стоимости планируемого количества занятий в текущем месяце.</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4.6.</w:t>
        <w:tab/>
        <w:t xml:space="preserve">В случае расторжения договора расчет между сторонами производится в следующем порядке:</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при одностороннем отказе «Учащегося» от исполнения договора, в случаях, предусмотренных договором, «Учащийся» оплачивает «Исполнителю» фактически понесенные им расходы.</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Неявка «Учащегося» на занятия не является основанием для приостановления или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«Учащимся» в соответствии с условиями договора.</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4.7.</w:t>
        <w:tab/>
        <w:t xml:space="preserve">Стороны пришли к соглашению, что при оплате обучения подарочным сертификатом, в случаях, когда «Учащемуся» производится возврат денежных средств, сумма к возврату рассчитывается за минусом фактически оказанных услуг «Исполнителя» и 50% стоимости, рассчитываемой от номинала сертификата.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4.8.</w:t>
        <w:tab/>
        <w:t xml:space="preserve">«Учащийся» вправе поручить произвести оплату по настоящему договору любому третьему лицу – «Плательщику» (п. 1.4.), а «Исполнитель» не вправе отказаться от указанной оплаты. В этом случае «Учащийся» несет ответственность перед «Исполнителем» за своевременное уведомление о произведенной оплате, а также несет риск неблагоприятных последствий в виде обязанности возмещения убытков «Исполнителю», в случае возникновения спора о назначении платежа или требовании «Плательщика» о возврате денежных средств.</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4.9.</w:t>
        <w:tab/>
        <w:t xml:space="preserve">Стороны пришли к соглашению, что частичная оплата услуг «Исполнителя» может быть произведена за счет начисляемых «Учащемуся» бонусов. Порядок начисления и списания бонусов в счет оплаты определяется ежегодно и на весь период оказания услуг (п. 2.2., п. 2.3.). «Исполнитель» вправе в одностороннем порядке отказать в начислении и/или списании бонусов в случае нарушения «Учащимся» порядка и сроков оплаты услуг, нарушении «Учащимся» порядка посещения занятий, а также во всех случаях расторжения настоящего договора (одностороннего отказа) по инициативе «Учащегося».</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4.10.</w:t>
        <w:tab/>
      </w:r>
      <w:r w:rsidDel="00000000" w:rsidR="00000000" w:rsidRPr="00000000">
        <w:rPr>
          <w:rFonts w:ascii="Verdana" w:cs="Verdana" w:eastAsia="Verdana" w:hAnsi="Verdana"/>
          <w:sz w:val="13"/>
          <w:szCs w:val="13"/>
          <w:highlight w:val="white"/>
          <w:rtl w:val="0"/>
        </w:rPr>
        <w:t xml:space="preserve">В случае </w:t>
      </w:r>
      <w:r w:rsidDel="00000000" w:rsidR="00000000" w:rsidRPr="00000000">
        <w:rPr>
          <w:rFonts w:ascii="Verdana" w:cs="Verdana" w:eastAsia="Verdana" w:hAnsi="Verdana"/>
          <w:b w:val="1"/>
          <w:sz w:val="13"/>
          <w:szCs w:val="13"/>
          <w:highlight w:val="white"/>
          <w:rtl w:val="0"/>
        </w:rPr>
        <w:t xml:space="preserve">пропуска от 2 (двух) и более </w:t>
      </w:r>
      <w:r w:rsidDel="00000000" w:rsidR="00000000" w:rsidRPr="00000000">
        <w:rPr>
          <w:rFonts w:ascii="Verdana" w:cs="Verdana" w:eastAsia="Verdana" w:hAnsi="Verdana"/>
          <w:sz w:val="13"/>
          <w:szCs w:val="13"/>
          <w:highlight w:val="white"/>
          <w:rtl w:val="0"/>
        </w:rPr>
        <w:t xml:space="preserve">групповых занятий «Учащимся» по уважительным причинам и с соблюдением им порядка предупреждения об этом «Исполнителя» (п. 7.1.), для восполнения пропущенных занятий «Учащийся» вправе в течение 5 (пяти) дней с даты возобновления посещения занятий сообщить «Исполнителю», согласовать и посетить аналогичные занятия с иной группой, либо сообщить и согласовать перенос занятий на индивидуальные занятия в соответствии с прайсом «Исполнителя». Разница в стоимости пропущенных групповых занятий и согласованных индивидуальных занятий «Исполнителем» не возмещается. В случае, если «Учащийся» не воспользовался предоставленным правом в указанный срок (в том числе бездействовал), «Исполнитель» предоставляет «Учащемуся» посредством электронной почты и/или в распечатанном виде материалы по пропущенным занятиям для самостоятельного изучения, стоимость пропущенных занятий не возвращается и занятия не переносятся на основании ст. 406 ГК РФ.</w:t>
      </w:r>
      <w:r w:rsidDel="00000000" w:rsidR="00000000" w:rsidRPr="00000000">
        <w:rPr>
          <w:rFonts w:ascii="Arial" w:cs="Arial" w:eastAsia="Arial" w:hAnsi="Arial"/>
          <w:sz w:val="23"/>
          <w:szCs w:val="23"/>
          <w:highlight w:val="white"/>
          <w:rtl w:val="0"/>
        </w:rPr>
        <w:t xml:space="preserv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5.</w:t>
        <w:tab/>
        <w:t xml:space="preserve">ОТВЕТСТВЕННОСТЬ ЗА НЕИСПОЛНЕНИЕ ИЛИ НЕНАДЛЕЖАЩЕЕ ИСПОЛНЕНИЕ ОБЯЗАТЕЛЬСТВ ПО НАСТОЯЩЕМУ ДОГОВОРУ:</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5.1.</w:t>
        <w:tab/>
        <w:t xml:space="preserve">В случае неисполнения или ненадлежащего исполнения «Исполнителем» обязательств по настоящему договору он несет ответственность, предусмотренную гражданским законодательством РФ и законодательством о защите прав потребителей.</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5.2.</w:t>
        <w:tab/>
        <w:t xml:space="preserve">За нанесение материального ущерба «Исполнителю» во время проведения занятий «Учащимся» последний несет ответственность по нормам действующего гражданского законодательства РФ.</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5.4.</w:t>
        <w:tab/>
        <w:t xml:space="preserve">В случае невозможности исполнения обязательств «Исполнителем», возникшей по вине «Учащегося», услуги подлежат оплате в полном объеме.</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6.</w:t>
        <w:tab/>
        <w:t xml:space="preserve">ОСНОВАНИЯ ИЗМЕНЕНИЯ И РАСТОРЖЕНИЯ ДОГОВОРА:</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6.1.</w:t>
        <w:tab/>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6.2.</w:t>
        <w:tab/>
        <w:t xml:space="preserve">Исполнитель» вправе в одностороннем порядке изменить график занятий (п. 2.1.), произвести замену преподавателя (п. 3.1.1), условия начисления/списания бонусов (п.4.9.) – о всех изменениях «Исполнитель» уведомляет «Учащегося» любым из способов, предусмотренных настоящим договором (п. 7.9.).</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6.3.</w:t>
        <w:tab/>
        <w:t xml:space="preserve">Досрочное расторжение настоящего договора (п.2.3.) по каким-либо причинам допускается по соглашению сторон.</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6.4.</w:t>
        <w:tab/>
        <w:t xml:space="preserve">Договор может быть расторгнут  в одностороннем внесудебном порядке (отказ от исполнения договора) «Исполнителем» в следующих случаях:  </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одностороннего отказа «Учащегося» от исполнения договора (в том числе фактический отказ под которым понимается неявка «Учащегося» 4 и</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более раза подряд на занятия без уважительных причин и без уведомления «Исполнителя»); </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неисполнение «Учащимся» условий, предусмотренных разделом 4 настоящего договора;</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надлежащее исполнение обязательства по оказанию услуг стало невозможным вследствие действий (бездействия) «Учащегося»;</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если к моменту начала занятий (п. 2.2.) и/или в период оказания услуг (п. 2.3.) количество «Учащихся» уменьшится и составит 5 (или менее) человек (при групповой форме обучения);</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отчисления «Учащегося» по основаниям, предусмотренным учредительными документами и/или локальными нормативными актами «Исполнителя».</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6.5.</w:t>
        <w:tab/>
        <w:t xml:space="preserve">Не является изменением порядка оказания услуг и их стоимости  и не требует согласия и/или уведомления «Учащегося» переформирование «Исполнителем» текущей группы учащихся, путём слияния (объединения) в случае, если количество в каждой из этих групп учащихся становится менее 6 человек.</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6.6.</w:t>
        <w:tab/>
        <w:t xml:space="preserve">При расторжении договора по каким-либо причинам заинтересованная сторона обязана уведомить письменно об этом другую сторону.</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6.7.</w:t>
        <w:tab/>
        <w:t xml:space="preserve">«Исполнитель» может отказаться от исполнения договора в случае внесения изменений в учредительные документы «Исполнителя», препятствующих дальнейшему исполнению настоящего договора с возвратом «Учащемуся» внесенной им предоплаты.</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76"/>
        </w:tabs>
        <w:spacing w:after="120" w:before="120" w:line="240" w:lineRule="auto"/>
        <w:rPr>
          <w:rFonts w:ascii="Verdana" w:cs="Verdana" w:eastAsia="Verdana" w:hAnsi="Verdana"/>
          <w:color w:val="000000"/>
          <w:sz w:val="13"/>
          <w:szCs w:val="13"/>
        </w:rPr>
      </w:pPr>
      <w:r w:rsidDel="00000000" w:rsidR="00000000" w:rsidRPr="00000000">
        <w:rPr>
          <w:rFonts w:ascii="Verdana" w:cs="Verdana" w:eastAsia="Verdana" w:hAnsi="Verdana"/>
          <w:b w:val="1"/>
          <w:color w:val="000000"/>
          <w:sz w:val="13"/>
          <w:szCs w:val="13"/>
          <w:rtl w:val="0"/>
        </w:rPr>
        <w:t xml:space="preserve">7.</w:t>
        <w:tab/>
        <w:t xml:space="preserve">ДОПОЛНИТЕЛЬНЫЕ УСЛОВИЯ:</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w:t>
        <w:tab/>
        <w:t xml:space="preserve">При заболевании и прочих уважительных причинах невозможности присутствия на занятиях «Учащийся» обязан сообщать администрации «Исполнителя» о невозможности посещения занятий. Документы, подтверждающие уважительность причин отсутствия на занятиях предоставляются «Учащимся» не позднее 5 (пяти) дней с момента их оформления.</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7.2.</w:t>
        <w:tab/>
        <w:t xml:space="preserve">Все информационные вопросы стороны обязаны уточнить до момента внесения оплаты за обучение, в том числе при изменении условий, предусмотренных п. 1.2. настоящего договора. Факт оплаты «Учащимся» обучения означает его согласие с условиями, предлагаемыми ему «Исполнителем».</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7.3.</w:t>
        <w:tab/>
        <w:t xml:space="preserve">С целью наиболее полной реализации прав «Учащегося» на получение своевременной и полной информации об услугах проводится предварительное тестирование «Учащегося». Отказ «Учащегося» от предложенного тестирования не препятствует получению услуг «Учащимся», в этом случае «Исполнитель» вправе записать «Учащегося» на начальный или любой иной  уровень обучения по своему усмотрению, либо на индивидуальные занятия (при наличии такой возможности), кроме того, не прохождение тестирования «Учащимся» лишает его права ссылаться на ненадлежащее качество оказываемых услуг (и рекомендованных материалов), в том числе предъявлять претензии и выдвигать «Исполнителю» требования, предусмотренные действующим законодательством РФ по такому основанию.</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3"/>
        </w:sdtPr>
        <w:sdtContent>
          <w:r w:rsidDel="00000000" w:rsidR="00000000" w:rsidRPr="00000000">
            <w:rPr>
              <w:rFonts w:ascii="Arial" w:cs="Arial" w:eastAsia="Arial" w:hAnsi="Arial"/>
              <w:color w:val="000000"/>
              <w:sz w:val="13"/>
              <w:szCs w:val="13"/>
              <w:rtl w:val="0"/>
            </w:rPr>
            <w:t xml:space="preserve">7.4.</w:t>
            <w:tab/>
            <w:t xml:space="preserve">Подписанием настоящего договора со стороны «Учащегося» подтверждает его согласие на использование «Исполнителем» в соответствии со ст. 9 ФЗ от 27.06.2006 г. № 152-ФЗ «О персональных данных» на обработку его персональных данных, а именно на совершение  «Исполнителем» действий, предусмотренных п.3 ст.3 ФЗ от 27.06.2006 г. № 152-ФЗ «О персональных данных», цель обработки персональных данных – заключение и исполнение договора между «Учащимся» и «Исполнителем», а также в соответствии со ст. 152.1 ГК РФ, ст. 11 ФЗ «О персональных данных» № 152-ФЗ от 27.07.2006г. фото/видеоизображений «Учащегося», биометрических персональных данных для целей их обработки, распространения способами не запрещенными действующим законодательством в СМИ и Интернете (социальные сети, сайт компании и др.), в рекламно-информационной деятельности «Исполнителя», - в течение неопределенного срока на период оказания услуг «Исполнителем» (если не предоставлен письменный отказ об этом).</w:t>
          </w:r>
        </w:sdtContent>
      </w:sdt>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7.5.</w:t>
        <w:tab/>
        <w:t xml:space="preserve">Все иные вопросы, касающиеся отношения сторон по настоящему договору, в том числе касающиеся непосредственно учебного процесса, рассматриваются администрацией «Исполнителя» по личному письменному заявлению «Учащегося» в 3-дневный срок с момента получения его «Исполнителем».</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76"/>
        </w:tabs>
        <w:spacing w:line="240" w:lineRule="auto"/>
        <w:ind w:left="0" w:hanging="2"/>
        <w:jc w:val="both"/>
        <w:rPr>
          <w:rFonts w:ascii="Verdana" w:cs="Verdana" w:eastAsia="Verdana" w:hAnsi="Verdana"/>
          <w:color w:val="000000"/>
          <w:sz w:val="13"/>
          <w:szCs w:val="13"/>
        </w:rPr>
      </w:pPr>
      <w:sdt>
        <w:sdtPr>
          <w:tag w:val="goog_rdk_4"/>
        </w:sdtPr>
        <w:sdtContent>
          <w:r w:rsidDel="00000000" w:rsidR="00000000" w:rsidRPr="00000000">
            <w:rPr>
              <w:rFonts w:ascii="Arial" w:cs="Arial" w:eastAsia="Arial" w:hAnsi="Arial"/>
              <w:color w:val="000000"/>
              <w:sz w:val="13"/>
              <w:szCs w:val="13"/>
              <w:rtl w:val="0"/>
            </w:rPr>
            <w:t xml:space="preserve">7.6.</w:t>
            <w:tab/>
            <w:t xml:space="preserve">В случае возникновения разногласий между сторонами, стороны будут стремиться их разрешить путем переговоров. При не урегулировании спорных вопросов в процессе переговоров, споры разрешаются в судебном порядке. «Исполнитель» для защиты своих прав и в соответствии со ст.ст 122-124 ГПК РФ направляет заявление о выдаче судебного приказа мировому судье судебного участка № 3 Кировского района города Екатеринбурга, а при отсутствии оснований для выдачи судебного приказа – исковое заявление в Кировский районный суд г. Екатеринбурга, либо по своему выбору вправе обратиться с иском в Арбитражный суд Свердловской области. </w:t>
          </w:r>
        </w:sdtContent>
      </w:sdt>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7.7.   Стороны согласовали, что при возникновении задолженности по настоящему Договору, претензия может быть направлена, в том числе, и по электронной почте, подтверждением получения претензии является уведомление о доставке письма на адрес электронной почты «Учащегося»/ «Плательщика».</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7.8.  Стороны согласовали, что подписанием настоящего Договора, «Учащийся» подтверждает, что ознакомлен с требованиями учредительных документов «Исполнителя», в том числе, с информацией размещенной на сайте «Исполнителя» в соответствии со ст.29 ФЗ «Об образовании в РФ» от 29.12.2012 N 273-ФЗ.</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7.9.</w:t>
        <w:tab/>
        <w:t xml:space="preserve">Стороны соглашаются, что изменения, которые вправе совершать в одностороннем порядке «Исполнитель» на основании договора, а также уведомлять обо всех изменениях и/или направлять любые иные уведомления в адрес «Учащегося» будут считаться надлежащим образом совершенными, оформленными, доведенными до сведения «Учащегося» и вступают в силу с момента их размещения/отправления/доведения, если более поздний срок не будет предусмотрен в сообщениях/уведомлениях:</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на информационных стендах и/или иных носителях по месту оказания услуг, </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опубликования на сайте «</w:t>
      </w:r>
      <w:hyperlink r:id="rId7">
        <w:r w:rsidDel="00000000" w:rsidR="00000000" w:rsidRPr="00000000">
          <w:rPr>
            <w:rFonts w:ascii="Verdana" w:cs="Verdana" w:eastAsia="Verdana" w:hAnsi="Verdana"/>
            <w:color w:val="000000"/>
            <w:sz w:val="13"/>
            <w:szCs w:val="13"/>
            <w:rtl w:val="0"/>
          </w:rPr>
          <w:t xml:space="preserve">Исполнителя</w:t>
        </w:r>
      </w:hyperlink>
      <w:r w:rsidDel="00000000" w:rsidR="00000000" w:rsidRPr="00000000">
        <w:rPr>
          <w:rFonts w:ascii="Verdana" w:cs="Verdana" w:eastAsia="Verdana" w:hAnsi="Verdana"/>
          <w:color w:val="000000"/>
          <w:sz w:val="13"/>
          <w:szCs w:val="13"/>
          <w:rtl w:val="0"/>
        </w:rPr>
        <w:t xml:space="preserve">»,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направления на адрес, указанный в приложении и/или дополнительном соглашении, и/или электронный адрес «Учащегося», указанные в приложении и/или дополнительном соглашении к договору, или предоставленные «Исполнителю» иным способом;</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отправления голосового и/или смс-сообщения на указанный в приложении и/или дополнительном соглашении к договору, и/или предоставленный «Исполнителю» иным способом телефонный номер «Учащегося»;</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40" w:lineRule="auto"/>
        <w:ind w:left="0" w:hanging="1"/>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и/или с момента уведомления «Учащегося».</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В таких случаях оформление дополнительных соглашений к договору не требуется.</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Fonts w:ascii="Verdana" w:cs="Verdana" w:eastAsia="Verdana" w:hAnsi="Verdana"/>
          <w:color w:val="000000"/>
          <w:sz w:val="13"/>
          <w:szCs w:val="13"/>
          <w:rtl w:val="0"/>
        </w:rPr>
        <w:t xml:space="preserve">7.10.</w:t>
        <w:tab/>
        <w:t xml:space="preserve">Настоящий договор действует с момента подписания его сторонами и действует до даты окончания проведения занятий (п. 2.3., п. 2.4.)</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sz w:val="13"/>
          <w:szCs w:val="13"/>
        </w:rPr>
      </w:pPr>
      <w:bookmarkStart w:colFirst="0" w:colLast="0" w:name="_heading=h.gjdgxs" w:id="0"/>
      <w:bookmarkEnd w:id="0"/>
      <w:r w:rsidDel="00000000" w:rsidR="00000000" w:rsidRPr="00000000">
        <w:rPr>
          <w:rFonts w:ascii="Verdana" w:cs="Verdana" w:eastAsia="Verdana" w:hAnsi="Verdana"/>
          <w:sz w:val="13"/>
          <w:szCs w:val="13"/>
          <w:rtl w:val="0"/>
        </w:rPr>
        <w:t xml:space="preserve">7.11. </w:t>
        <w:tab/>
        <w:t xml:space="preserve">Договор составлен в количестве экземпляров, имеющих равную юридическую силу, по одному для каждой из сторон.</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sz w:val="13"/>
          <w:szCs w:val="13"/>
        </w:rPr>
      </w:pPr>
      <w:r w:rsidDel="00000000" w:rsidR="00000000" w:rsidRPr="00000000">
        <w:rPr>
          <w:rtl w:val="0"/>
        </w:rPr>
      </w:r>
    </w:p>
    <w:p w:rsidR="00000000" w:rsidDel="00000000" w:rsidP="00000000" w:rsidRDefault="00000000" w:rsidRPr="00000000" w14:paraId="0000005F">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Реквизиты Исполнителя: ЧОУ ДО «Школа «Талисман»</w:t>
      </w:r>
    </w:p>
    <w:p w:rsidR="00000000" w:rsidDel="00000000" w:rsidP="00000000" w:rsidRDefault="00000000" w:rsidRPr="00000000" w14:paraId="00000060">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Юридический адрес: 620026, Свердловская область, </w:t>
      </w:r>
    </w:p>
    <w:p w:rsidR="00000000" w:rsidDel="00000000" w:rsidP="00000000" w:rsidRDefault="00000000" w:rsidRPr="00000000" w14:paraId="00000061">
      <w:pPr>
        <w:spacing w:line="240"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г. Екатеринбург ул. Мамина-Сибиряка, д.130, к.22</w:t>
      </w:r>
    </w:p>
    <w:p w:rsidR="00000000" w:rsidDel="00000000" w:rsidP="00000000" w:rsidRDefault="00000000" w:rsidRPr="00000000" w14:paraId="00000062">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ОГРН 1026602315101, ИНН 6658110525, КПП 668501001</w:t>
      </w:r>
    </w:p>
    <w:p w:rsidR="00000000" w:rsidDel="00000000" w:rsidP="00000000" w:rsidRDefault="00000000" w:rsidRPr="00000000" w14:paraId="00000063">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ОКПО 53392787, ОКВЭД 85.41.9, ОКОГУ 4210014, ОКАТО 65401364000</w:t>
      </w:r>
    </w:p>
    <w:p w:rsidR="00000000" w:rsidDel="00000000" w:rsidP="00000000" w:rsidRDefault="00000000" w:rsidRPr="00000000" w14:paraId="00000064">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Расчетный счет 40703810316540002371, Уральский банк ПАО «Сбербанк» г. Екатеринбург</w:t>
      </w:r>
    </w:p>
    <w:p w:rsidR="00000000" w:rsidDel="00000000" w:rsidP="00000000" w:rsidRDefault="00000000" w:rsidRPr="00000000" w14:paraId="00000065">
      <w:pPr>
        <w:spacing w:line="276" w:lineRule="auto"/>
        <w:rPr>
          <w:rFonts w:ascii="Verdana" w:cs="Verdana" w:eastAsia="Verdana" w:hAnsi="Verdana"/>
          <w:sz w:val="13"/>
          <w:szCs w:val="13"/>
        </w:rPr>
      </w:pPr>
      <w:r w:rsidDel="00000000" w:rsidR="00000000" w:rsidRPr="00000000">
        <w:rPr>
          <w:rFonts w:ascii="Verdana" w:cs="Verdana" w:eastAsia="Verdana" w:hAnsi="Verdana"/>
          <w:sz w:val="13"/>
          <w:szCs w:val="13"/>
          <w:rtl w:val="0"/>
        </w:rPr>
        <w:t xml:space="preserve">БИК 046577674, Корреспондентский счет 30101810500000000674</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176"/>
        </w:tabs>
        <w:spacing w:line="240" w:lineRule="auto"/>
        <w:jc w:val="both"/>
        <w:rPr>
          <w:rFonts w:ascii="Verdana" w:cs="Verdana" w:eastAsia="Verdana" w:hAnsi="Verdana"/>
          <w:color w:val="000000"/>
          <w:sz w:val="13"/>
          <w:szCs w:val="13"/>
        </w:rPr>
      </w:pPr>
      <w:r w:rsidDel="00000000" w:rsidR="00000000" w:rsidRPr="00000000">
        <w:rPr>
          <w:rtl w:val="0"/>
        </w:rPr>
      </w:r>
    </w:p>
    <w:sectPr>
      <w:headerReference r:id="rId8" w:type="default"/>
      <w:footerReference r:id="rId9" w:type="default"/>
      <w:footerReference r:id="rId10" w:type="even"/>
      <w:pgSz w:h="16838" w:w="11906"/>
      <w:pgMar w:bottom="142" w:top="284" w:left="426" w:right="424" w:header="27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77"/>
        <w:tab w:val="right" w:pos="9355"/>
      </w:tabs>
      <w:spacing w:line="240" w:lineRule="auto"/>
      <w:jc w:val="right"/>
      <w:rPr>
        <w:color w:val="000000"/>
        <w:sz w:val="10"/>
        <w:szCs w:val="10"/>
      </w:rPr>
    </w:pPr>
    <w:r w:rsidDel="00000000" w:rsidR="00000000" w:rsidRPr="00000000">
      <w:rPr>
        <w:color w:val="000000"/>
        <w:sz w:val="10"/>
        <w:szCs w:val="1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sz w:val="10"/>
        <w:szCs w:val="1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677"/>
        <w:tab w:val="right" w:pos="9355"/>
      </w:tabs>
      <w:spacing w:line="240" w:lineRule="auto"/>
      <w:rPr>
        <w:color w:val="000000"/>
        <w:sz w:val="11"/>
        <w:szCs w:val="11"/>
      </w:rPr>
    </w:pPr>
    <w:r w:rsidDel="00000000" w:rsidR="00000000" w:rsidRPr="00000000">
      <w:rPr>
        <w:color w:val="000000"/>
        <w:sz w:val="11"/>
        <w:szCs w:val="1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677"/>
        <w:tab w:val="right" w:pos="9355"/>
      </w:tabs>
      <w:spacing w:line="240" w:lineRule="auto"/>
      <w:ind w:left="0" w:right="360" w:hanging="2"/>
      <w:rPr>
        <w:color w:val="000000"/>
        <w:sz w:val="19"/>
        <w:szCs w:val="19"/>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color="000000" w:space="1" w:sz="4" w:val="single"/>
        <w:right w:space="0" w:sz="0" w:val="nil"/>
        <w:between w:space="0" w:sz="0" w:val="nil"/>
      </w:pBdr>
      <w:tabs>
        <w:tab w:val="center" w:pos="4677"/>
        <w:tab w:val="right" w:pos="9355"/>
      </w:tabs>
      <w:spacing w:line="240" w:lineRule="auto"/>
      <w:jc w:val="right"/>
      <w:rPr>
        <w:rFonts w:ascii="Verdana" w:cs="Verdana" w:eastAsia="Verdana" w:hAnsi="Verdana"/>
        <w:color w:val="000000"/>
        <w:sz w:val="10"/>
        <w:szCs w:val="10"/>
      </w:rPr>
    </w:pPr>
    <w:r w:rsidDel="00000000" w:rsidR="00000000" w:rsidRPr="00000000">
      <w:rPr>
        <w:rFonts w:ascii="Verdana" w:cs="Verdana" w:eastAsia="Verdana" w:hAnsi="Verdana"/>
        <w:i w:val="1"/>
        <w:color w:val="000000"/>
        <w:sz w:val="10"/>
        <w:szCs w:val="10"/>
        <w:rtl w:val="0"/>
      </w:rPr>
      <w:t xml:space="preserve">Типовой лицензия взрослые 201</w:t>
    </w:r>
    <w:r w:rsidDel="00000000" w:rsidR="00000000" w:rsidRPr="00000000">
      <w:rPr>
        <w:rFonts w:ascii="Verdana" w:cs="Verdana" w:eastAsia="Verdana" w:hAnsi="Verdana"/>
        <w:i w:val="1"/>
        <w:sz w:val="10"/>
        <w:szCs w:val="10"/>
        <w:rtl w:val="0"/>
      </w:rPr>
      <w:t xml:space="preserve">9</w:t>
    </w:r>
    <w:r w:rsidDel="00000000" w:rsidR="00000000" w:rsidRPr="00000000">
      <w:rPr>
        <w:rFonts w:ascii="Verdana" w:cs="Verdana" w:eastAsia="Verdana" w:hAnsi="Verdana"/>
        <w:i w:val="1"/>
        <w:color w:val="000000"/>
        <w:sz w:val="10"/>
        <w:szCs w:val="10"/>
        <w:rtl w:val="0"/>
      </w:rPr>
      <w:t xml:space="preserve">-20</w:t>
    </w:r>
    <w:r w:rsidDel="00000000" w:rsidR="00000000" w:rsidRPr="00000000">
      <w:rPr>
        <w:rFonts w:ascii="Verdana" w:cs="Verdana" w:eastAsia="Verdana" w:hAnsi="Verdana"/>
        <w:i w:val="1"/>
        <w:sz w:val="10"/>
        <w:szCs w:val="10"/>
        <w:rtl w:val="0"/>
      </w:rPr>
      <w:t xml:space="preserve">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94" w:hanging="360"/>
      </w:pPr>
      <w:rPr>
        <w:rFonts w:ascii="Noto Sans Symbols" w:cs="Noto Sans Symbols" w:eastAsia="Noto Sans Symbols" w:hAnsi="Noto Sans Symbols"/>
        <w:vertAlign w:val="baseline"/>
      </w:rPr>
    </w:lvl>
    <w:lvl w:ilvl="1">
      <w:start w:val="1"/>
      <w:numFmt w:val="bullet"/>
      <w:lvlText w:val="o"/>
      <w:lvlJc w:val="left"/>
      <w:pPr>
        <w:ind w:left="2214" w:hanging="360"/>
      </w:pPr>
      <w:rPr>
        <w:rFonts w:ascii="Courier New" w:cs="Courier New" w:eastAsia="Courier New" w:hAnsi="Courier New"/>
        <w:vertAlign w:val="baseline"/>
      </w:rPr>
    </w:lvl>
    <w:lvl w:ilvl="2">
      <w:start w:val="1"/>
      <w:numFmt w:val="bullet"/>
      <w:lvlText w:val="▪"/>
      <w:lvlJc w:val="left"/>
      <w:pPr>
        <w:ind w:left="2934" w:hanging="360"/>
      </w:pPr>
      <w:rPr>
        <w:rFonts w:ascii="Noto Sans Symbols" w:cs="Noto Sans Symbols" w:eastAsia="Noto Sans Symbols" w:hAnsi="Noto Sans Symbols"/>
        <w:vertAlign w:val="baseline"/>
      </w:rPr>
    </w:lvl>
    <w:lvl w:ilvl="3">
      <w:start w:val="1"/>
      <w:numFmt w:val="bullet"/>
      <w:lvlText w:val="●"/>
      <w:lvlJc w:val="left"/>
      <w:pPr>
        <w:ind w:left="3654" w:hanging="360"/>
      </w:pPr>
      <w:rPr>
        <w:rFonts w:ascii="Noto Sans Symbols" w:cs="Noto Sans Symbols" w:eastAsia="Noto Sans Symbols" w:hAnsi="Noto Sans Symbols"/>
        <w:vertAlign w:val="baseline"/>
      </w:rPr>
    </w:lvl>
    <w:lvl w:ilvl="4">
      <w:start w:val="1"/>
      <w:numFmt w:val="bullet"/>
      <w:lvlText w:val="o"/>
      <w:lvlJc w:val="left"/>
      <w:pPr>
        <w:ind w:left="4374" w:hanging="360"/>
      </w:pPr>
      <w:rPr>
        <w:rFonts w:ascii="Courier New" w:cs="Courier New" w:eastAsia="Courier New" w:hAnsi="Courier New"/>
        <w:vertAlign w:val="baseline"/>
      </w:rPr>
    </w:lvl>
    <w:lvl w:ilvl="5">
      <w:start w:val="1"/>
      <w:numFmt w:val="bullet"/>
      <w:lvlText w:val="▪"/>
      <w:lvlJc w:val="left"/>
      <w:pPr>
        <w:ind w:left="5094" w:hanging="360"/>
      </w:pPr>
      <w:rPr>
        <w:rFonts w:ascii="Noto Sans Symbols" w:cs="Noto Sans Symbols" w:eastAsia="Noto Sans Symbols" w:hAnsi="Noto Sans Symbols"/>
        <w:vertAlign w:val="baseline"/>
      </w:rPr>
    </w:lvl>
    <w:lvl w:ilvl="6">
      <w:start w:val="1"/>
      <w:numFmt w:val="bullet"/>
      <w:lvlText w:val="●"/>
      <w:lvlJc w:val="left"/>
      <w:pPr>
        <w:ind w:left="5814" w:hanging="360"/>
      </w:pPr>
      <w:rPr>
        <w:rFonts w:ascii="Noto Sans Symbols" w:cs="Noto Sans Symbols" w:eastAsia="Noto Sans Symbols" w:hAnsi="Noto Sans Symbols"/>
        <w:vertAlign w:val="baseline"/>
      </w:rPr>
    </w:lvl>
    <w:lvl w:ilvl="7">
      <w:start w:val="1"/>
      <w:numFmt w:val="bullet"/>
      <w:lvlText w:val="o"/>
      <w:lvlJc w:val="left"/>
      <w:pPr>
        <w:ind w:left="6534" w:hanging="360"/>
      </w:pPr>
      <w:rPr>
        <w:rFonts w:ascii="Courier New" w:cs="Courier New" w:eastAsia="Courier New" w:hAnsi="Courier New"/>
        <w:vertAlign w:val="baseline"/>
      </w:rPr>
    </w:lvl>
    <w:lvl w:ilvl="8">
      <w:start w:val="1"/>
      <w:numFmt w:val="bullet"/>
      <w:lvlText w:val="▪"/>
      <w:lvlJc w:val="left"/>
      <w:pPr>
        <w:ind w:left="725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spacing w:line="1" w:lineRule="atLeast"/>
      <w:ind w:left="-1" w:leftChars="-1" w:hanging="1" w:hangingChars="1"/>
      <w:textDirection w:val="btLr"/>
      <w:textAlignment w:val="top"/>
      <w:outlineLvl w:val="0"/>
    </w:pPr>
    <w:rPr>
      <w:position w:val="-1"/>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ConsNormal" w:customStyle="1">
    <w:name w:val="ConsNormal"/>
    <w:pPr>
      <w:widowControl w:val="0"/>
      <w:suppressAutoHyphens w:val="1"/>
      <w:spacing w:line="1" w:lineRule="atLeast"/>
      <w:ind w:left="-1" w:leftChars="-1" w:hanging="1" w:hangingChars="1"/>
      <w:textDirection w:val="btLr"/>
      <w:textAlignment w:val="top"/>
      <w:outlineLvl w:val="0"/>
    </w:pPr>
    <w:rPr>
      <w:rFonts w:ascii="Arial" w:hAnsi="Arial"/>
      <w:snapToGrid w:val="0"/>
      <w:position w:val="-1"/>
    </w:rPr>
  </w:style>
  <w:style w:type="paragraph" w:styleId="ConsNonformat" w:customStyle="1">
    <w:name w:val="ConsNonformat"/>
    <w:pPr>
      <w:widowControl w:val="0"/>
      <w:suppressAutoHyphens w:val="1"/>
      <w:spacing w:line="1" w:lineRule="atLeast"/>
      <w:ind w:left="-1" w:leftChars="-1" w:hanging="1" w:hangingChars="1"/>
      <w:textDirection w:val="btLr"/>
      <w:textAlignment w:val="top"/>
      <w:outlineLvl w:val="0"/>
    </w:pPr>
    <w:rPr>
      <w:rFonts w:ascii="Courier New" w:hAnsi="Courier New"/>
      <w:snapToGrid w:val="0"/>
      <w:position w:val="-1"/>
    </w:rPr>
  </w:style>
  <w:style w:type="paragraph" w:styleId="ConsTitle" w:customStyle="1">
    <w:name w:val="ConsTitle"/>
    <w:pPr>
      <w:widowControl w:val="0"/>
      <w:suppressAutoHyphens w:val="1"/>
      <w:spacing w:line="1" w:lineRule="atLeast"/>
      <w:ind w:left="-1" w:leftChars="-1" w:hanging="1" w:hangingChars="1"/>
      <w:textDirection w:val="btLr"/>
      <w:textAlignment w:val="top"/>
      <w:outlineLvl w:val="0"/>
    </w:pPr>
    <w:rPr>
      <w:rFonts w:ascii="Arial" w:hAnsi="Arial"/>
      <w:b w:val="1"/>
      <w:snapToGrid w:val="0"/>
      <w:position w:val="-1"/>
      <w:sz w:val="16"/>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rPr>
      <w:w w:val="100"/>
      <w:position w:val="-1"/>
      <w:effect w:val="none"/>
      <w:vertAlign w:val="baseline"/>
      <w:cs w:val="0"/>
      <w:em w:val="none"/>
    </w:rPr>
  </w:style>
  <w:style w:type="table" w:styleId="a7">
    <w:name w:val="Table Grid"/>
    <w:basedOn w:val="a1"/>
    <w:pPr>
      <w:suppressAutoHyphens w:val="1"/>
      <w:spacing w:line="1" w:lineRule="atLeast"/>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8">
    <w:name w:val="annotation reference"/>
    <w:rPr>
      <w:w w:val="100"/>
      <w:position w:val="-1"/>
      <w:sz w:val="16"/>
      <w:szCs w:val="16"/>
      <w:effect w:val="none"/>
      <w:vertAlign w:val="baseline"/>
      <w:cs w:val="0"/>
      <w:em w:val="none"/>
    </w:rPr>
  </w:style>
  <w:style w:type="paragraph" w:styleId="a9">
    <w:name w:val="footnote text"/>
    <w:basedOn w:val="a"/>
  </w:style>
  <w:style w:type="character" w:styleId="aa">
    <w:name w:val="footnote reference"/>
    <w:rPr>
      <w:w w:val="100"/>
      <w:position w:val="-1"/>
      <w:effect w:val="none"/>
      <w:vertAlign w:val="superscript"/>
      <w:cs w:val="0"/>
      <w:em w:val="none"/>
    </w:rPr>
  </w:style>
  <w:style w:type="character" w:styleId="ab">
    <w:name w:val="Hyperlink"/>
    <w:rPr>
      <w:color w:val="0000ff"/>
      <w:w w:val="100"/>
      <w:position w:val="-1"/>
      <w:u w:val="single"/>
      <w:effect w:val="none"/>
      <w:vertAlign w:val="baseline"/>
      <w:cs w:val="0"/>
      <w:em w:val="none"/>
    </w:rPr>
  </w:style>
  <w:style w:type="character" w:styleId="val" w:customStyle="1">
    <w:name w:val="val"/>
    <w:basedOn w:val="a0"/>
    <w:rPr>
      <w:w w:val="100"/>
      <w:position w:val="-1"/>
      <w:effect w:val="none"/>
      <w:vertAlign w:val="baseline"/>
      <w:cs w:val="0"/>
      <w:em w:val="none"/>
    </w:rPr>
  </w:style>
  <w:style w:type="paragraph" w:styleId="ac">
    <w:name w:val="Balloon Text"/>
    <w:basedOn w:val="a"/>
    <w:rPr>
      <w:rFonts w:ascii="Tahoma" w:cs="Tahoma" w:hAnsi="Tahoma"/>
      <w:sz w:val="16"/>
      <w:szCs w:val="16"/>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sz w:val="24"/>
      <w:szCs w:val="24"/>
    </w:rPr>
  </w:style>
  <w:style w:type="paragraph" w:styleId="ad">
    <w:name w:val="Subtitle"/>
    <w:basedOn w:val="a"/>
    <w:next w:val="a"/>
    <w:pPr>
      <w:keepNext w:val="1"/>
      <w:keepLines w:val="1"/>
      <w:spacing w:after="80" w:before="360"/>
    </w:pPr>
    <w:rPr>
      <w:rFonts w:ascii="Georgia" w:cs="Georgia" w:eastAsia="Georgia" w:hAnsi="Georgia"/>
      <w:i w:val="1"/>
      <w:color w:val="666666"/>
      <w:sz w:val="48"/>
      <w:szCs w:val="48"/>
    </w:rPr>
  </w:style>
  <w:style w:type="table" w:styleId="ae" w:customStyle="1">
    <w:basedOn w:val="TableNormal"/>
    <w:tblPr>
      <w:tblStyleRowBandSize w:val="1"/>
      <w:tblStyleColBandSize w:val="1"/>
      <w:tblCellMar>
        <w:top w:w="0.0" w:type="dxa"/>
        <w:left w:w="108.0" w:type="dxa"/>
        <w:bottom w:w="0.0" w:type="dxa"/>
        <w:right w:w="108.0" w:type="dxa"/>
      </w:tblCellMar>
    </w:tblPr>
  </w:style>
  <w:style w:type="table" w:styleId="af"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orldclass.r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8gnUy6ngEuhNRqRxT1WOiKAZw==">AMUW2mWKDNFiOZDahUYwax/d4r5XVZBrXSOxEL08qAOjTpIB74IvKfvww0EwuBQZmIUQMWLrHGOxkFIa9MraPIdKgWEhh7ACDFJdvquzzb75wgTnl4YqZpX3rDOQNP18Fqks9RymRttm0II2UEEEl8fFh4QfIpuAQ/BDDagfCRdamvC9b0puyIP4qwcEvlWRDN8JFvDAiwjhePciiqvx9ZqRGoTCG5lXJvHmiDMhvFgorTAPVzfAZFnzxcbPN46XVCaHsgXpc11Bn3eLi/a/zxrPY+/0WmQJPbJkIi1U8ygEp2+WO+D5r+wRw99ptZ2SLoh2YilDs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2019-07-24T07:34:00Z</dcterms:created>
  <dc:creator>hp</dc:creator>
</cp:coreProperties>
</file>